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CC" w:rsidRDefault="00A363CC" w:rsidP="00A36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3C4">
        <w:rPr>
          <w:noProof/>
          <w:sz w:val="28"/>
          <w:szCs w:val="28"/>
          <w:lang w:eastAsia="ru-RU"/>
        </w:rPr>
        <w:drawing>
          <wp:inline distT="0" distB="0" distL="0" distR="0" wp14:anchorId="634A197C" wp14:editId="2CC09E90">
            <wp:extent cx="962025" cy="933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C" w:rsidRPr="00E62B6E" w:rsidRDefault="00A363CC" w:rsidP="00A363CC">
      <w:pPr>
        <w:spacing w:after="0"/>
        <w:jc w:val="center"/>
        <w:rPr>
          <w:rFonts w:ascii="Times New Roman" w:hAnsi="Times New Roman" w:cs="Times New Roman"/>
          <w:sz w:val="10"/>
          <w:szCs w:val="28"/>
        </w:rPr>
      </w:pPr>
    </w:p>
    <w:p w:rsidR="00A363CC" w:rsidRPr="00757FEA" w:rsidRDefault="00A363CC" w:rsidP="00DE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A363CC" w:rsidRPr="005E7945" w:rsidRDefault="00A363CC" w:rsidP="00DE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A363CC" w:rsidRPr="005E7945" w:rsidRDefault="00A363CC" w:rsidP="00DE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A363CC" w:rsidRPr="005E7945" w:rsidRDefault="00A363CC" w:rsidP="00DE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A363CC" w:rsidRPr="008031D5" w:rsidRDefault="00A363CC" w:rsidP="00A363C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BF18" wp14:editId="49A2F22E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E1D81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1AF4C" wp14:editId="0C1EAF42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A9E17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A363CC" w:rsidRPr="00A363CC" w:rsidRDefault="00A363CC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9926D5" w:rsidRPr="00F4323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926D5" w:rsidRPr="00F4323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C09" w:rsidRPr="00F4323F" w:rsidRDefault="009926D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42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08</w:t>
      </w:r>
      <w:proofErr w:type="gramEnd"/>
      <w:r w:rsidR="00542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142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2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декабря </w:t>
      </w:r>
      <w:r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AE2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E10CCA"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142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542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</w:t>
      </w:r>
      <w:r w:rsidR="00142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EC7A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F432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4258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2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73-ПМА</w:t>
      </w:r>
    </w:p>
    <w:p w:rsidR="009926D5" w:rsidRPr="00F4323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254B" w:rsidRPr="00F4323F" w:rsidRDefault="009926D5" w:rsidP="00FF254B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E23869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б утверждении</w:t>
      </w:r>
      <w:r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4806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Основных направлений бюджетной и налоговой политики </w:t>
      </w:r>
      <w:r w:rsidR="00B14934" w:rsidRPr="00F4323F">
        <w:rPr>
          <w:rFonts w:ascii="Times New Roman" w:hAnsi="Times New Roman" w:cs="Times New Roman"/>
          <w:bCs/>
          <w:sz w:val="28"/>
          <w:szCs w:val="28"/>
        </w:rPr>
        <w:t xml:space="preserve">внутригородского </w:t>
      </w:r>
      <w:r w:rsidR="00FF254B" w:rsidRPr="00F4323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 Севастополя</w:t>
      </w:r>
      <w:r w:rsidR="00A049ED" w:rsidRPr="00F4323F">
        <w:rPr>
          <w:rFonts w:ascii="Times New Roman" w:hAnsi="Times New Roman" w:cs="Times New Roman"/>
          <w:bCs/>
          <w:sz w:val="28"/>
          <w:szCs w:val="28"/>
        </w:rPr>
        <w:t xml:space="preserve"> Гагаринский </w:t>
      </w:r>
      <w:r w:rsidR="00FF254B" w:rsidRPr="00F4323F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="00A049ED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14934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на 20</w:t>
      </w:r>
      <w:r w:rsidR="00255ECD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8693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B14934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8502FB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на плановый период</w:t>
      </w:r>
      <w:r w:rsidR="00F4323F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8502FB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EC7AC5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8693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502FB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58693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502FB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</w:t>
      </w:r>
    </w:p>
    <w:p w:rsidR="009926D5" w:rsidRPr="00F4323F" w:rsidRDefault="009926D5" w:rsidP="009926D5">
      <w:pPr>
        <w:widowControl w:val="0"/>
        <w:spacing w:after="0"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926D5" w:rsidRPr="00791DF0" w:rsidRDefault="00A154BB" w:rsidP="00A154BB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F66EA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E72905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DF66EA" w:rsidRPr="00F4323F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E72905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6EA" w:rsidRPr="00F4323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72905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статьи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6EA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172 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>Бюджетного кодекса</w:t>
      </w:r>
      <w:r w:rsidR="00AC6BA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>,</w:t>
      </w:r>
      <w:r w:rsidR="00B455EA" w:rsidRPr="00F43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7CE4" w:rsidRPr="00F4323F">
        <w:rPr>
          <w:rFonts w:ascii="Times New Roman" w:hAnsi="Times New Roman" w:cs="Times New Roman"/>
          <w:bCs/>
          <w:sz w:val="28"/>
          <w:szCs w:val="28"/>
        </w:rPr>
        <w:t>п</w:t>
      </w:r>
      <w:r w:rsidR="00B455EA" w:rsidRPr="00F4323F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B40ED4" w:rsidRPr="00F4323F">
        <w:rPr>
          <w:rFonts w:ascii="Times New Roman" w:hAnsi="Times New Roman" w:cs="Times New Roman"/>
          <w:bCs/>
          <w:sz w:val="28"/>
          <w:szCs w:val="28"/>
        </w:rPr>
        <w:t>Правительства Севастополя</w:t>
      </w:r>
      <w:r w:rsidR="00AC6BA7">
        <w:rPr>
          <w:rFonts w:ascii="Times New Roman" w:hAnsi="Times New Roman" w:cs="Times New Roman"/>
          <w:bCs/>
          <w:sz w:val="28"/>
          <w:szCs w:val="28"/>
        </w:rPr>
        <w:br/>
      </w:r>
      <w:r w:rsidR="00E10CCA" w:rsidRPr="00143808">
        <w:rPr>
          <w:rFonts w:ascii="Times New Roman" w:hAnsi="Times New Roman" w:cs="Times New Roman"/>
          <w:bCs/>
          <w:sz w:val="28"/>
          <w:szCs w:val="28"/>
        </w:rPr>
        <w:t>о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283469" w:rsidRPr="00143808">
        <w:rPr>
          <w:rFonts w:ascii="Times New Roman" w:hAnsi="Times New Roman" w:cs="Times New Roman"/>
          <w:bCs/>
          <w:sz w:val="28"/>
          <w:szCs w:val="28"/>
        </w:rPr>
        <w:t>05</w:t>
      </w:r>
      <w:r w:rsidRPr="00143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469" w:rsidRPr="00143808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83469" w:rsidRPr="00143808">
        <w:rPr>
          <w:rFonts w:ascii="Times New Roman" w:hAnsi="Times New Roman" w:cs="Times New Roman"/>
          <w:bCs/>
          <w:sz w:val="28"/>
          <w:szCs w:val="28"/>
        </w:rPr>
        <w:t>20</w:t>
      </w:r>
      <w:r w:rsidR="00F87CE4" w:rsidRPr="00143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>г.</w:t>
      </w:r>
      <w:r w:rsidR="003E2208" w:rsidRPr="00143808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83469" w:rsidRPr="00143808">
        <w:rPr>
          <w:rFonts w:ascii="Times New Roman" w:hAnsi="Times New Roman" w:cs="Times New Roman"/>
          <w:bCs/>
          <w:sz w:val="28"/>
          <w:szCs w:val="28"/>
        </w:rPr>
        <w:t>633</w:t>
      </w:r>
      <w:r w:rsidR="003E2208" w:rsidRPr="00143808">
        <w:rPr>
          <w:rFonts w:ascii="Times New Roman" w:hAnsi="Times New Roman" w:cs="Times New Roman"/>
          <w:bCs/>
          <w:sz w:val="28"/>
          <w:szCs w:val="28"/>
        </w:rPr>
        <w:t>-ПП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 xml:space="preserve"> «Об </w:t>
      </w:r>
      <w:r w:rsidR="00283469" w:rsidRPr="00143808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 w:rsidR="00143808">
        <w:rPr>
          <w:rFonts w:ascii="Times New Roman" w:hAnsi="Times New Roman" w:cs="Times New Roman"/>
          <w:bCs/>
          <w:sz w:val="28"/>
          <w:szCs w:val="28"/>
        </w:rPr>
        <w:t>О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>сновных направлени</w:t>
      </w:r>
      <w:r w:rsidR="00143808" w:rsidRPr="00143808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>бюджетной и налоговой политики города Севастополя на 20</w:t>
      </w:r>
      <w:r w:rsidRPr="00143808">
        <w:rPr>
          <w:rFonts w:ascii="Times New Roman" w:hAnsi="Times New Roman" w:cs="Times New Roman"/>
          <w:bCs/>
          <w:sz w:val="28"/>
          <w:szCs w:val="28"/>
        </w:rPr>
        <w:t>2</w:t>
      </w:r>
      <w:r w:rsidR="00143808" w:rsidRPr="00143808">
        <w:rPr>
          <w:rFonts w:ascii="Times New Roman" w:hAnsi="Times New Roman" w:cs="Times New Roman"/>
          <w:bCs/>
          <w:sz w:val="28"/>
          <w:szCs w:val="28"/>
        </w:rPr>
        <w:t>1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</w:t>
      </w:r>
      <w:r w:rsidR="00EC7AC5" w:rsidRPr="00143808">
        <w:rPr>
          <w:rFonts w:ascii="Times New Roman" w:hAnsi="Times New Roman" w:cs="Times New Roman"/>
          <w:bCs/>
          <w:sz w:val="28"/>
          <w:szCs w:val="28"/>
        </w:rPr>
        <w:t>од 202</w:t>
      </w:r>
      <w:r w:rsidR="00143808" w:rsidRPr="00143808">
        <w:rPr>
          <w:rFonts w:ascii="Times New Roman" w:hAnsi="Times New Roman" w:cs="Times New Roman"/>
          <w:bCs/>
          <w:sz w:val="28"/>
          <w:szCs w:val="28"/>
        </w:rPr>
        <w:t>2</w:t>
      </w:r>
      <w:r w:rsidR="003E2208" w:rsidRPr="0014380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C7AC5" w:rsidRPr="00143808">
        <w:rPr>
          <w:rFonts w:ascii="Times New Roman" w:hAnsi="Times New Roman" w:cs="Times New Roman"/>
          <w:bCs/>
          <w:sz w:val="28"/>
          <w:szCs w:val="28"/>
        </w:rPr>
        <w:t>2</w:t>
      </w:r>
      <w:r w:rsidR="00143808" w:rsidRPr="00143808">
        <w:rPr>
          <w:rFonts w:ascii="Times New Roman" w:hAnsi="Times New Roman" w:cs="Times New Roman"/>
          <w:bCs/>
          <w:sz w:val="28"/>
          <w:szCs w:val="28"/>
        </w:rPr>
        <w:t>3</w:t>
      </w:r>
      <w:r w:rsidR="00B40ED4" w:rsidRPr="00143808">
        <w:rPr>
          <w:rFonts w:ascii="Times New Roman" w:hAnsi="Times New Roman" w:cs="Times New Roman"/>
          <w:bCs/>
          <w:sz w:val="28"/>
          <w:szCs w:val="28"/>
        </w:rPr>
        <w:t xml:space="preserve"> годов»,</w:t>
      </w:r>
      <w:r w:rsidR="00DF66EA" w:rsidRPr="00143808">
        <w:rPr>
          <w:rFonts w:ascii="Times New Roman" w:hAnsi="Times New Roman" w:cs="Times New Roman"/>
          <w:bCs/>
          <w:sz w:val="28"/>
          <w:szCs w:val="28"/>
        </w:rPr>
        <w:t xml:space="preserve"> Положением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 xml:space="preserve"> о бюджетном процессе во внутригородском муниципальном образовании города Севастополя Гагаринский муниципальный округ, утвержденн</w:t>
      </w:r>
      <w:r w:rsidR="004C03E5">
        <w:rPr>
          <w:rFonts w:ascii="Times New Roman" w:hAnsi="Times New Roman" w:cs="Times New Roman"/>
          <w:bCs/>
          <w:sz w:val="28"/>
          <w:szCs w:val="28"/>
        </w:rPr>
        <w:t>ым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 xml:space="preserve"> решением Совета Гагаринского муниципального округа</w:t>
      </w:r>
      <w:r w:rsidR="00BC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23 ноября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D114F2" w:rsidRPr="00F43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Cs/>
          <w:sz w:val="28"/>
          <w:szCs w:val="28"/>
        </w:rPr>
        <w:t>132</w:t>
      </w:r>
      <w:r w:rsidR="00D114F2" w:rsidRPr="00F432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3808">
        <w:rPr>
          <w:rFonts w:ascii="Times New Roman" w:hAnsi="Times New Roman" w:cs="Times New Roman"/>
          <w:bCs/>
          <w:sz w:val="28"/>
          <w:szCs w:val="28"/>
        </w:rPr>
        <w:br/>
      </w:r>
      <w:r w:rsidR="00D114F2" w:rsidRPr="00F4323F">
        <w:rPr>
          <w:rFonts w:ascii="Times New Roman" w:hAnsi="Times New Roman" w:cs="Times New Roman"/>
          <w:bCs/>
          <w:sz w:val="28"/>
          <w:szCs w:val="28"/>
        </w:rPr>
        <w:t>«Об утверждении Положения о бюджетном процессе во внутригородском муниципальном образовании города Севастополя Гагаринский муниципальный округ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D114F2" w:rsidRPr="00F4323F">
        <w:rPr>
          <w:rFonts w:ascii="Times New Roman" w:hAnsi="Times New Roman" w:cs="Times New Roman"/>
          <w:bCs/>
          <w:sz w:val="28"/>
          <w:szCs w:val="28"/>
        </w:rPr>
        <w:t>»</w:t>
      </w:r>
      <w:r w:rsidR="00DF66EA" w:rsidRPr="00F4323F">
        <w:rPr>
          <w:rFonts w:ascii="Times New Roman" w:hAnsi="Times New Roman" w:cs="Times New Roman"/>
          <w:bCs/>
          <w:sz w:val="28"/>
          <w:szCs w:val="28"/>
        </w:rPr>
        <w:t xml:space="preserve">  местная</w:t>
      </w:r>
      <w:r w:rsidR="00014562" w:rsidRPr="00F4323F">
        <w:rPr>
          <w:rFonts w:ascii="Times New Roman" w:hAnsi="Times New Roman" w:cs="Times New Roman"/>
          <w:bCs/>
          <w:sz w:val="28"/>
          <w:szCs w:val="28"/>
        </w:rPr>
        <w:t xml:space="preserve"> администрация внутригородского муниципального образования города Севастополя Гагаринский муниципальный округ</w:t>
      </w:r>
      <w:r w:rsidR="00791D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1DF0" w:rsidRPr="00791DF0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9926D5" w:rsidRPr="00791DF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114F2" w:rsidRPr="00F4323F" w:rsidRDefault="00D114F2" w:rsidP="00D114F2">
      <w:pPr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D5" w:rsidRDefault="00AA6176" w:rsidP="0007118A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23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C1A80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265D85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14934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B14934" w:rsidRPr="00F4323F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B14934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>на 20</w:t>
      </w:r>
      <w:r w:rsidR="00290B72">
        <w:rPr>
          <w:rFonts w:ascii="Times New Roman" w:hAnsi="Times New Roman" w:cs="Times New Roman"/>
          <w:bCs/>
          <w:sz w:val="28"/>
          <w:szCs w:val="28"/>
        </w:rPr>
        <w:t>2</w:t>
      </w:r>
      <w:r w:rsidR="00105C09">
        <w:rPr>
          <w:rFonts w:ascii="Times New Roman" w:hAnsi="Times New Roman" w:cs="Times New Roman"/>
          <w:bCs/>
          <w:sz w:val="28"/>
          <w:szCs w:val="28"/>
        </w:rPr>
        <w:t>1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 xml:space="preserve"> год и на плановый</w:t>
      </w:r>
      <w:r w:rsidR="00290B72">
        <w:rPr>
          <w:rFonts w:ascii="Times New Roman" w:hAnsi="Times New Roman" w:cs="Times New Roman"/>
          <w:bCs/>
          <w:sz w:val="28"/>
          <w:szCs w:val="28"/>
        </w:rPr>
        <w:br/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>пери</w:t>
      </w:r>
      <w:r w:rsidR="00EC7AC5">
        <w:rPr>
          <w:rFonts w:ascii="Times New Roman" w:hAnsi="Times New Roman" w:cs="Times New Roman"/>
          <w:bCs/>
          <w:sz w:val="28"/>
          <w:szCs w:val="28"/>
        </w:rPr>
        <w:t>од 202</w:t>
      </w:r>
      <w:r w:rsidR="00105C09">
        <w:rPr>
          <w:rFonts w:ascii="Times New Roman" w:hAnsi="Times New Roman" w:cs="Times New Roman"/>
          <w:bCs/>
          <w:sz w:val="28"/>
          <w:szCs w:val="28"/>
        </w:rPr>
        <w:t>2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EC7AC5">
        <w:rPr>
          <w:rFonts w:ascii="Times New Roman" w:hAnsi="Times New Roman" w:cs="Times New Roman"/>
          <w:bCs/>
          <w:sz w:val="28"/>
          <w:szCs w:val="28"/>
        </w:rPr>
        <w:t>2</w:t>
      </w:r>
      <w:r w:rsidR="00105C09">
        <w:rPr>
          <w:rFonts w:ascii="Times New Roman" w:hAnsi="Times New Roman" w:cs="Times New Roman"/>
          <w:bCs/>
          <w:sz w:val="28"/>
          <w:szCs w:val="28"/>
        </w:rPr>
        <w:t>3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7E5C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323F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>(далее – Основные направления)</w:t>
      </w:r>
      <w:r w:rsidR="00B14934" w:rsidRPr="00F432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10D56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="00E36183" w:rsidRPr="00F432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10D56" w:rsidRPr="00F4323F">
        <w:rPr>
          <w:rFonts w:ascii="Times New Roman" w:hAnsi="Times New Roman" w:cs="Times New Roman"/>
          <w:color w:val="000000"/>
          <w:sz w:val="28"/>
          <w:szCs w:val="28"/>
        </w:rPr>
        <w:t>риложению</w:t>
      </w:r>
      <w:proofErr w:type="gramEnd"/>
      <w:r w:rsidR="00F5408E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>к настоящему</w:t>
      </w:r>
      <w:r w:rsidR="00F4323F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183" w:rsidRPr="00F432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>остановлению.</w:t>
      </w:r>
    </w:p>
    <w:p w:rsidR="00CF49A0" w:rsidRPr="00F4323F" w:rsidRDefault="00CF49A0" w:rsidP="000711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23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5C1A80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Главным распорядителям </w:t>
      </w:r>
      <w:r w:rsidR="002B0BA6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средств </w:t>
      </w:r>
      <w:r w:rsidR="005C1A80" w:rsidRPr="00F4323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2B0B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C1A80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осуществлять планирование бюджетных </w:t>
      </w:r>
      <w:r w:rsidR="002B0BA6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="005C1A80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265D85" w:rsidRPr="00F432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C1A80" w:rsidRPr="00F4323F">
        <w:rPr>
          <w:rFonts w:ascii="Times New Roman" w:hAnsi="Times New Roman" w:cs="Times New Roman"/>
          <w:color w:val="000000"/>
          <w:sz w:val="28"/>
          <w:szCs w:val="28"/>
        </w:rPr>
        <w:t>сновными направлениями.</w:t>
      </w:r>
    </w:p>
    <w:p w:rsidR="005C1A80" w:rsidRPr="00F4323F" w:rsidRDefault="005C1A80" w:rsidP="0007118A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23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E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Финансовому отделу местной администрации внутригородского муниципального образования города Севастополя Гагаринский </w:t>
      </w:r>
      <w:r w:rsidRPr="00F432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округ при формировании проекта бюджета внутригородского муниципального образования города Севастополя Гагаринский муниципальный округ</w:t>
      </w:r>
      <w:r w:rsidR="00027AEB" w:rsidRPr="00027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>на 20</w:t>
      </w:r>
      <w:r w:rsidR="0007118A">
        <w:rPr>
          <w:rFonts w:ascii="Times New Roman" w:hAnsi="Times New Roman" w:cs="Times New Roman"/>
          <w:bCs/>
          <w:sz w:val="28"/>
          <w:szCs w:val="28"/>
        </w:rPr>
        <w:t>2</w:t>
      </w:r>
      <w:r w:rsidR="00CE742B">
        <w:rPr>
          <w:rFonts w:ascii="Times New Roman" w:hAnsi="Times New Roman" w:cs="Times New Roman"/>
          <w:bCs/>
          <w:sz w:val="28"/>
          <w:szCs w:val="28"/>
        </w:rPr>
        <w:t>1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</w:t>
      </w:r>
      <w:r w:rsidR="00EC7AC5">
        <w:rPr>
          <w:rFonts w:ascii="Times New Roman" w:hAnsi="Times New Roman" w:cs="Times New Roman"/>
          <w:bCs/>
          <w:sz w:val="28"/>
          <w:szCs w:val="28"/>
        </w:rPr>
        <w:t xml:space="preserve">од </w:t>
      </w:r>
      <w:r w:rsidR="0007118A">
        <w:rPr>
          <w:rFonts w:ascii="Times New Roman" w:hAnsi="Times New Roman" w:cs="Times New Roman"/>
          <w:bCs/>
          <w:sz w:val="28"/>
          <w:szCs w:val="28"/>
        </w:rPr>
        <w:br/>
      </w:r>
      <w:r w:rsidR="00EC7AC5">
        <w:rPr>
          <w:rFonts w:ascii="Times New Roman" w:hAnsi="Times New Roman" w:cs="Times New Roman"/>
          <w:bCs/>
          <w:sz w:val="28"/>
          <w:szCs w:val="28"/>
        </w:rPr>
        <w:t>202</w:t>
      </w:r>
      <w:r w:rsidR="00CE742B">
        <w:rPr>
          <w:rFonts w:ascii="Times New Roman" w:hAnsi="Times New Roman" w:cs="Times New Roman"/>
          <w:bCs/>
          <w:sz w:val="28"/>
          <w:szCs w:val="28"/>
        </w:rPr>
        <w:t>2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EC7AC5">
        <w:rPr>
          <w:rFonts w:ascii="Times New Roman" w:hAnsi="Times New Roman" w:cs="Times New Roman"/>
          <w:bCs/>
          <w:sz w:val="28"/>
          <w:szCs w:val="28"/>
        </w:rPr>
        <w:t>2</w:t>
      </w:r>
      <w:r w:rsidR="00CE742B">
        <w:rPr>
          <w:rFonts w:ascii="Times New Roman" w:hAnsi="Times New Roman" w:cs="Times New Roman"/>
          <w:bCs/>
          <w:sz w:val="28"/>
          <w:szCs w:val="28"/>
        </w:rPr>
        <w:t>3</w:t>
      </w:r>
      <w:r w:rsidR="00EC7AC5" w:rsidRPr="00F4323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027A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руководствоваться </w:t>
      </w:r>
      <w:r w:rsidR="00265D85" w:rsidRPr="00F4323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6D96" w:rsidRPr="00F4323F">
        <w:rPr>
          <w:rFonts w:ascii="Times New Roman" w:hAnsi="Times New Roman" w:cs="Times New Roman"/>
          <w:color w:val="000000"/>
          <w:sz w:val="28"/>
          <w:szCs w:val="28"/>
        </w:rPr>
        <w:t>сновными направлениями.</w:t>
      </w:r>
    </w:p>
    <w:p w:rsidR="00995F9C" w:rsidRPr="00F4323F" w:rsidRDefault="00C9521B" w:rsidP="0007118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2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5C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587566" w:rsidRPr="00F4323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 w:rsidR="00587566" w:rsidRPr="00F4323F">
        <w:rPr>
          <w:rFonts w:ascii="Times New Roman" w:eastAsia="Times New Roman" w:hAnsi="Times New Roman" w:cs="Times New Roman"/>
          <w:sz w:val="28"/>
          <w:szCs w:val="28"/>
        </w:rPr>
        <w:t>его официального о</w:t>
      </w:r>
      <w:r w:rsidR="007E5C24">
        <w:rPr>
          <w:rFonts w:ascii="Times New Roman" w:eastAsia="Times New Roman" w:hAnsi="Times New Roman" w:cs="Times New Roman"/>
          <w:sz w:val="28"/>
          <w:szCs w:val="28"/>
        </w:rPr>
        <w:t>бнародования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6D5" w:rsidRPr="00F4323F" w:rsidRDefault="00C9521B" w:rsidP="0007118A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23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926D5" w:rsidRPr="00F432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450D" w:rsidRPr="00F432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587566" w:rsidRPr="00F432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</w:t>
      </w:r>
      <w:r w:rsidR="00995F9C" w:rsidRPr="00F4323F">
        <w:rPr>
          <w:color w:val="000000"/>
          <w:sz w:val="28"/>
          <w:szCs w:val="28"/>
        </w:rPr>
        <w:t xml:space="preserve"> 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="007E5C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>лавы местной администрации внутригородского</w:t>
      </w:r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образования города Севастополя Гагаринский муниципальный округ (О.В. </w:t>
      </w:r>
      <w:proofErr w:type="spellStart"/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995F9C" w:rsidRPr="00F4323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10D56" w:rsidRPr="00F4323F" w:rsidRDefault="00D10D56" w:rsidP="0007118A">
      <w:pPr>
        <w:widowControl w:val="0"/>
        <w:spacing w:after="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0D56" w:rsidRPr="00F4323F" w:rsidRDefault="00D10D56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A9B" w:rsidRPr="00F4323F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18A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Глава внутригородского муниципального </w:t>
      </w:r>
    </w:p>
    <w:p w:rsidR="0007118A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07118A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председателя Совета, Глава </w:t>
      </w:r>
    </w:p>
    <w:p w:rsidR="00776327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А.Ю. Ярусов</w:t>
      </w:r>
    </w:p>
    <w:p w:rsidR="00BF33D9" w:rsidRPr="00F4323F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BF33D9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46687" w:rsidRDefault="00D46687" w:rsidP="00D46687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46687" w:rsidRDefault="00D46687" w:rsidP="00D46687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46687" w:rsidRDefault="00D46687" w:rsidP="00D46687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D46687" w:rsidRDefault="00D46687" w:rsidP="00D46687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838CE" w:rsidRDefault="000838CE" w:rsidP="00D46687">
      <w:pPr>
        <w:widowControl w:val="0"/>
        <w:tabs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  <w:sectPr w:rsidR="000838CE" w:rsidSect="00281C1E">
          <w:headerReference w:type="default" r:id="rId8"/>
          <w:pgSz w:w="11906" w:h="16838"/>
          <w:pgMar w:top="1134" w:right="709" w:bottom="1134" w:left="1985" w:header="709" w:footer="709" w:gutter="0"/>
          <w:cols w:space="708"/>
          <w:titlePg/>
          <w:docGrid w:linePitch="360"/>
        </w:sectPr>
      </w:pPr>
    </w:p>
    <w:p w:rsidR="00BF33D9" w:rsidRPr="00D46687" w:rsidRDefault="00BF33D9" w:rsidP="00587E75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color w:val="000000"/>
          <w:sz w:val="26"/>
          <w:szCs w:val="26"/>
        </w:rPr>
      </w:pPr>
      <w:r w:rsidRPr="00D4668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Приложение </w:t>
      </w:r>
    </w:p>
    <w:p w:rsidR="00587E75" w:rsidRDefault="00BF33D9" w:rsidP="00587E75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color w:val="000000"/>
          <w:sz w:val="26"/>
          <w:szCs w:val="26"/>
        </w:rPr>
      </w:pPr>
      <w:r w:rsidRPr="00D46687">
        <w:rPr>
          <w:rFonts w:ascii="Times New Roman" w:hAnsi="Times New Roman" w:cs="Times New Roman"/>
          <w:color w:val="000000"/>
          <w:sz w:val="26"/>
          <w:szCs w:val="26"/>
        </w:rPr>
        <w:t xml:space="preserve">к постановлению местной администрации </w:t>
      </w:r>
      <w:r w:rsidRPr="00D46687">
        <w:rPr>
          <w:rFonts w:ascii="Times New Roman" w:hAnsi="Times New Roman" w:cs="Times New Roman"/>
          <w:bCs/>
          <w:sz w:val="26"/>
          <w:szCs w:val="26"/>
        </w:rPr>
        <w:t>внутригородского</w:t>
      </w:r>
      <w:r w:rsidRPr="00D466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6687">
        <w:rPr>
          <w:rFonts w:ascii="Times New Roman" w:hAnsi="Times New Roman" w:cs="Times New Roman"/>
          <w:bCs/>
          <w:sz w:val="26"/>
          <w:szCs w:val="26"/>
        </w:rPr>
        <w:t>муниципального образования</w:t>
      </w:r>
      <w:r w:rsidRPr="00D466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6687">
        <w:rPr>
          <w:rFonts w:ascii="Times New Roman" w:hAnsi="Times New Roman" w:cs="Times New Roman"/>
          <w:bCs/>
          <w:sz w:val="26"/>
          <w:szCs w:val="26"/>
        </w:rPr>
        <w:t>города Севастополя Гагаринский муниципальный округ</w:t>
      </w:r>
      <w:r w:rsidR="00D46687">
        <w:rPr>
          <w:rFonts w:ascii="Times New Roman" w:hAnsi="Times New Roman" w:cs="Times New Roman"/>
          <w:bCs/>
          <w:sz w:val="26"/>
          <w:szCs w:val="26"/>
        </w:rPr>
        <w:br/>
      </w:r>
    </w:p>
    <w:p w:rsidR="00BF33D9" w:rsidRPr="00D46687" w:rsidRDefault="004B7CF5" w:rsidP="00587E75">
      <w:pPr>
        <w:widowControl w:val="0"/>
        <w:tabs>
          <w:tab w:val="left" w:pos="3969"/>
        </w:tabs>
        <w:spacing w:after="0" w:line="240" w:lineRule="auto"/>
        <w:ind w:left="396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891E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6456">
        <w:rPr>
          <w:rFonts w:ascii="Times New Roman" w:hAnsi="Times New Roman" w:cs="Times New Roman"/>
          <w:color w:val="000000"/>
          <w:sz w:val="26"/>
          <w:szCs w:val="26"/>
        </w:rPr>
        <w:t>08 декабря</w:t>
      </w:r>
      <w:r w:rsidR="00FD13B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33D9" w:rsidRPr="00D46687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7E51AD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BF33D9" w:rsidRPr="00D46687">
        <w:rPr>
          <w:rFonts w:ascii="Times New Roman" w:hAnsi="Times New Roman" w:cs="Times New Roman"/>
          <w:color w:val="000000"/>
          <w:sz w:val="26"/>
          <w:szCs w:val="26"/>
        </w:rPr>
        <w:t xml:space="preserve"> г.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6456">
        <w:rPr>
          <w:rFonts w:ascii="Times New Roman" w:hAnsi="Times New Roman" w:cs="Times New Roman"/>
          <w:color w:val="000000"/>
          <w:sz w:val="26"/>
          <w:szCs w:val="26"/>
        </w:rPr>
        <w:t>73-ПМА</w:t>
      </w:r>
    </w:p>
    <w:p w:rsidR="00BF33D9" w:rsidRPr="00D46687" w:rsidRDefault="00BF33D9" w:rsidP="00BF33D9">
      <w:pPr>
        <w:widowControl w:val="0"/>
        <w:tabs>
          <w:tab w:val="left" w:pos="4536"/>
        </w:tabs>
        <w:spacing w:after="0" w:line="100" w:lineRule="atLeast"/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BF33D9" w:rsidRDefault="00BF33D9" w:rsidP="00BF33D9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bookmarkStart w:id="0" w:name="Par40"/>
      <w:bookmarkEnd w:id="0"/>
    </w:p>
    <w:p w:rsidR="00BF33D9" w:rsidRPr="008A7F2F" w:rsidRDefault="00BF33D9" w:rsidP="00BF33D9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33D9" w:rsidRPr="00C270EF" w:rsidRDefault="00BF33D9" w:rsidP="00BF33D9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0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70EF">
        <w:rPr>
          <w:rFonts w:ascii="Times New Roman" w:hAnsi="Times New Roman" w:cs="Times New Roman"/>
          <w:color w:val="000000"/>
          <w:sz w:val="28"/>
          <w:szCs w:val="28"/>
        </w:rPr>
        <w:t>сновные</w:t>
      </w:r>
      <w:r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70E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</w:p>
    <w:p w:rsidR="00BF33D9" w:rsidRPr="00C270EF" w:rsidRDefault="00BF33D9" w:rsidP="00BF33D9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0EF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 внутригородского муниципального образования города Севастополя Гагаринский муниципальный округ</w:t>
      </w:r>
    </w:p>
    <w:p w:rsidR="00AE3D6E" w:rsidRPr="00C270EF" w:rsidRDefault="00AE3D6E" w:rsidP="00AE3D6E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0EF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F145B5" w:rsidRPr="00C270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1AD" w:rsidRPr="00C270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145B5"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0EF">
        <w:rPr>
          <w:rFonts w:ascii="Times New Roman" w:hAnsi="Times New Roman" w:cs="Times New Roman"/>
          <w:color w:val="000000"/>
          <w:sz w:val="28"/>
          <w:szCs w:val="28"/>
        </w:rPr>
        <w:t>год и на плановый период 20</w:t>
      </w:r>
      <w:r w:rsidR="00F936BE" w:rsidRPr="00C270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1AD"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936BE" w:rsidRPr="00C270EF">
        <w:rPr>
          <w:rFonts w:ascii="Times New Roman" w:hAnsi="Times New Roman" w:cs="Times New Roman"/>
          <w:color w:val="000000"/>
          <w:sz w:val="28"/>
          <w:szCs w:val="28"/>
        </w:rPr>
        <w:t>и 202</w:t>
      </w:r>
      <w:r w:rsidR="007E51AD" w:rsidRPr="00C270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AE3D6E" w:rsidRPr="00C270EF" w:rsidRDefault="00AE3D6E" w:rsidP="00AE3D6E">
      <w:pPr>
        <w:widowControl w:val="0"/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A7F2F" w:rsidRPr="00C270EF" w:rsidRDefault="00BF33D9" w:rsidP="008A7F2F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0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Основные направления бюджетной политики внутригородского муниципального образования города Севастопо</w:t>
      </w:r>
      <w:bookmarkStart w:id="1" w:name="_GoBack"/>
      <w:bookmarkEnd w:id="1"/>
      <w:r w:rsidRPr="00C270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ля Гагаринский </w:t>
      </w:r>
      <w:r w:rsidR="008A7F2F" w:rsidRPr="00C270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</w:t>
      </w:r>
      <w:r w:rsidRPr="00C270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униципальный округ</w:t>
      </w:r>
      <w:r w:rsidR="008A7F2F"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 w:rsidR="00A03C9A" w:rsidRPr="00C270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F1A62" w:rsidRPr="00C270E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7F2F"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</w:t>
      </w:r>
    </w:p>
    <w:p w:rsidR="008A7F2F" w:rsidRPr="00C270EF" w:rsidRDefault="00F936BE" w:rsidP="008A7F2F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270EF">
        <w:rPr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BF1A62" w:rsidRPr="00C270E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7F2F"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F1A62" w:rsidRPr="00C270E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A7F2F" w:rsidRPr="00C270EF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BF33D9" w:rsidRPr="008A7F2F" w:rsidRDefault="00BF33D9" w:rsidP="00BF33D9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A7F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8A7F2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0E7A1F" w:rsidRPr="00EE3FCE" w:rsidRDefault="00BF33D9" w:rsidP="009F079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бюджетной политики внутригородского муниципального образования города Севастополя Гагаринский муниципальный округ на 20</w:t>
      </w:r>
      <w:r w:rsidR="00AD6CB9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3805F9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C22002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год и на плановый период 20</w:t>
      </w:r>
      <w:r w:rsidR="00F936BE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3805F9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F936BE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3805F9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C22002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 (далее – </w:t>
      </w:r>
      <w:r w:rsidR="00905963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C22002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сновные направления бюджетной политики) </w:t>
      </w:r>
      <w:r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разработаны в соответствии с требованиями Бюджетного</w:t>
      </w:r>
      <w:r w:rsidR="00B83EC5"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кодекса Российской Федерации, п</w:t>
      </w:r>
      <w:r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остановлением Правительства</w:t>
      </w:r>
      <w:r w:rsidR="0065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Севастополя</w:t>
      </w:r>
      <w:r w:rsidR="00C22002" w:rsidRPr="00BF44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DBD" w:rsidRPr="00143808">
        <w:rPr>
          <w:rFonts w:ascii="Times New Roman" w:hAnsi="Times New Roman" w:cs="Times New Roman"/>
          <w:bCs/>
          <w:sz w:val="28"/>
          <w:szCs w:val="28"/>
        </w:rPr>
        <w:t xml:space="preserve">от 05 декабря 2020 г. № 633-ПП «Об утверждении </w:t>
      </w:r>
      <w:r w:rsidR="00655DBD">
        <w:rPr>
          <w:rFonts w:ascii="Times New Roman" w:hAnsi="Times New Roman" w:cs="Times New Roman"/>
          <w:bCs/>
          <w:sz w:val="28"/>
          <w:szCs w:val="28"/>
        </w:rPr>
        <w:t>О</w:t>
      </w:r>
      <w:r w:rsidR="00655DBD" w:rsidRPr="00143808">
        <w:rPr>
          <w:rFonts w:ascii="Times New Roman" w:hAnsi="Times New Roman" w:cs="Times New Roman"/>
          <w:bCs/>
          <w:sz w:val="28"/>
          <w:szCs w:val="28"/>
        </w:rPr>
        <w:t xml:space="preserve">сновных направлений бюджетной и налоговой политики города Севастополя на 2021 год и на плановый период 2022 и 2023 </w:t>
      </w:r>
      <w:r w:rsidR="00655DBD" w:rsidRPr="00655DBD">
        <w:rPr>
          <w:rFonts w:ascii="Times New Roman" w:hAnsi="Times New Roman" w:cs="Times New Roman"/>
          <w:bCs/>
          <w:sz w:val="28"/>
          <w:szCs w:val="28"/>
        </w:rPr>
        <w:t>годов»</w:t>
      </w:r>
      <w:r w:rsidRPr="00655D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Положением о бюджетном процессе во внутригородском муниципальном образовании города Севастополя Гагаринский муниципальный округ, утвержденн</w:t>
      </w:r>
      <w:r w:rsidR="002F48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ым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решением Совета 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Гагаринского муниципального округа</w:t>
      </w:r>
      <w:r w:rsidR="00C22002"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04C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204CC8" w:rsidRPr="00F4323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4CC8">
        <w:rPr>
          <w:rFonts w:ascii="Times New Roman" w:hAnsi="Times New Roman" w:cs="Times New Roman"/>
          <w:bCs/>
          <w:sz w:val="28"/>
          <w:szCs w:val="28"/>
        </w:rPr>
        <w:t>23 ноября</w:t>
      </w:r>
      <w:r w:rsidR="00204CC8" w:rsidRPr="00F4323F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04CC8">
        <w:rPr>
          <w:rFonts w:ascii="Times New Roman" w:hAnsi="Times New Roman" w:cs="Times New Roman"/>
          <w:bCs/>
          <w:sz w:val="28"/>
          <w:szCs w:val="28"/>
        </w:rPr>
        <w:t>8</w:t>
      </w:r>
      <w:r w:rsidR="00204CC8" w:rsidRPr="00F4323F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204CC8">
        <w:rPr>
          <w:rFonts w:ascii="Times New Roman" w:hAnsi="Times New Roman" w:cs="Times New Roman"/>
          <w:bCs/>
          <w:sz w:val="28"/>
          <w:szCs w:val="28"/>
        </w:rPr>
        <w:t>132</w:t>
      </w:r>
      <w:r w:rsidR="00204CC8" w:rsidRPr="00F4323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Положения о бюджетном процессе во внутригородском муниципальном образовании города Севастополя Гагаринский муниципальный округ</w:t>
      </w:r>
      <w:r w:rsidR="00204CC8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="00204CC8" w:rsidRPr="00F4323F">
        <w:rPr>
          <w:rFonts w:ascii="Times New Roman" w:hAnsi="Times New Roman" w:cs="Times New Roman"/>
          <w:bCs/>
          <w:sz w:val="28"/>
          <w:szCs w:val="28"/>
        </w:rPr>
        <w:t>»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EE3FCE" w:rsidRDefault="00EE3FCE" w:rsidP="009F079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основу формирования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сновных направлений бюджетной политики положены основные </w:t>
      </w:r>
      <w:r w:rsidRPr="009709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положения Послания Президента Российской Федерации Федеральному Собранию Российской Федерации </w:t>
      </w:r>
      <w:r w:rsidR="00970913" w:rsidRPr="009709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 </w:t>
      </w:r>
      <w:r w:rsidR="008C2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15</w:t>
      </w:r>
      <w:r w:rsidR="00E34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.0</w:t>
      </w:r>
      <w:r w:rsidR="008C2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E34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</w:t>
      </w:r>
      <w:r w:rsidR="008C2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Pr="009709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Стратегия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социально-экономического развития города Севастополя</w:t>
      </w:r>
      <w:r w:rsidR="00E34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 2030 года, утвержденная Законом города Севастополя от 21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июля 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</w:t>
      </w:r>
      <w:r w:rsidR="005B75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№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357-ЗС,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муниципальные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F856B8" w:rsidRPr="00F856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856B8"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города Севастополя Гагаринский муниципальный округ </w:t>
      </w:r>
      <w:r w:rsidR="00E340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F856B8"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(далее – </w:t>
      </w:r>
      <w:r w:rsidR="00F856B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внутригородское муниципальное образование</w:t>
      </w:r>
      <w:r w:rsidR="00F856B8"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основные параметры прогноза социально-экономического развития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внутригородского муниципального образования </w:t>
      </w:r>
      <w:r w:rsidR="00611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2021 год и на плановый период </w:t>
      </w:r>
      <w:r w:rsidR="00A166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6113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2022 и 2023 годов </w:t>
      </w:r>
      <w:r w:rsidRPr="00EE3F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иные документы стратегического планирования.</w:t>
      </w:r>
    </w:p>
    <w:p w:rsidR="00BF33D9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Цел</w:t>
      </w:r>
      <w:r w:rsidR="0090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ями 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Основных направлений бюджетной политики явля</w:t>
      </w:r>
      <w:r w:rsidR="0090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тся определение условий, </w:t>
      </w:r>
      <w:r w:rsidR="009059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используемых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составления проекта бюджета внутригородского муниципального образования города Севастополя Гагаринский муниципальный округ на 20</w:t>
      </w:r>
      <w:r w:rsidR="00B87C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E7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 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год</w:t>
      </w:r>
      <w:r w:rsidR="00A43F2C" w:rsidRPr="00A43F2C">
        <w:t xml:space="preserve"> </w:t>
      </w:r>
      <w:r w:rsidR="00A43F2C" w:rsidRP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на плановый</w:t>
      </w:r>
      <w:r w:rsid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43F2C" w:rsidRP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период</w:t>
      </w:r>
      <w:r w:rsidR="00B87C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A43F2C" w:rsidRP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F936B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E7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A43F2C" w:rsidRP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9E73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A43F2C" w:rsidRP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</w:t>
      </w:r>
      <w:r w:rsidR="00A72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724A0"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(далее - местный бюджет)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основных принципов и подходов к его формированию и общего порядка разработки основных характеристик и прогнозируемых параметров местного бюджета с учетом целей социально-э</w:t>
      </w:r>
      <w:r w:rsidR="00A43F2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кономического развития 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внутригородского муниципального образования</w:t>
      </w:r>
      <w:r w:rsidR="006851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обеспечение его прозрачности и открытости бюджетного планирования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BC7F57" w:rsidRDefault="00BC7F57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F4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бюджетной политики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сохраняют преемственность задач, определенных 2020-2022 годы, и напр</w:t>
      </w:r>
      <w:r w:rsidR="000B59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влены на укрепление доходной б</w:t>
      </w:r>
      <w:r w:rsidR="000B590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зы местного бюджета, повышение эффективности и результативности бюджетных расходов, обеспечение сбалансированности местного бюджета.</w:t>
      </w:r>
    </w:p>
    <w:p w:rsidR="0056047D" w:rsidRDefault="0056047D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Приоритетной задачей бюджетной политики является финансовое обеспечение реализации муниципальных программ внутригородского муниципального образования, направленных на достижение целевых показателей и выполнения в полном объеме запланированных мероприятий.</w:t>
      </w:r>
    </w:p>
    <w:p w:rsidR="00BF33D9" w:rsidRPr="008A7F2F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формировании проекта местного бюджета для сохранения устойчивости бюджетной системы </w:t>
      </w:r>
      <w:r w:rsidR="000C4C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внутригородского муниципального образования </w:t>
      </w:r>
      <w:r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особое внимание следует уделить решению следующих основных задач: </w:t>
      </w:r>
    </w:p>
    <w:p w:rsidR="00BF33D9" w:rsidRPr="000255CF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25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2773FF" w:rsidRPr="00025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025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соблюдение условий Соглашения </w:t>
      </w:r>
      <w:r w:rsidR="000255CF" w:rsidRPr="000255CF">
        <w:rPr>
          <w:rFonts w:ascii="Times New Roman" w:hAnsi="Times New Roman" w:cs="Times New Roman"/>
          <w:sz w:val="28"/>
          <w:szCs w:val="28"/>
        </w:rPr>
        <w:t>о мерах по социально-экономическому развитию и оздоровлению муниципальных финансов внутригородского муниципального образования</w:t>
      </w:r>
      <w:r w:rsidRPr="00025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заключенного </w:t>
      </w:r>
      <w:r w:rsidR="006F2C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</w:t>
      </w:r>
      <w:r w:rsidRPr="00025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Департаментом финансов города Севастополя;</w:t>
      </w:r>
    </w:p>
    <w:p w:rsidR="002773FF" w:rsidRPr="00746A7E" w:rsidRDefault="002773FF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Pr="002773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обеспечение соблюдения условий соглашений о предоставлении целевых межбюджетных трансфертов из бюджета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города Севастополя </w:t>
      </w:r>
      <w:r w:rsidR="006F2C5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</w:t>
      </w:r>
      <w:r w:rsidRPr="002773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местный бюджет, заключенных с органами исполнительной власти города Севастополя;</w:t>
      </w:r>
    </w:p>
    <w:p w:rsidR="00CA25A4" w:rsidRPr="00746A7E" w:rsidRDefault="003752FD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повышение качества и эффективности реализации муниципальных программ внутригородского муниципального образования</w:t>
      </w:r>
      <w:r w:rsidR="00CA25A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как основного инструмента интеграции стратегического целеполагания, бюджетного планирования и операционного управления; </w:t>
      </w:r>
    </w:p>
    <w:p w:rsidR="00BF33D9" w:rsidRPr="00746A7E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повышение качества и обоснованности принимаемых решений, приводящих к расходованию бюджетных средств;</w:t>
      </w:r>
    </w:p>
    <w:p w:rsidR="00BF33D9" w:rsidRPr="00746A7E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повышение ответственности, в том числе финансовой, главных распорядителей бюджетных средств за своевременное и качественное освоение бюджетных средств;</w:t>
      </w:r>
    </w:p>
    <w:p w:rsidR="00BF33D9" w:rsidRPr="00746A7E" w:rsidRDefault="00BC751C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BF33D9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эффективности процедур проведения муниципальных закупок, в том числе осуществление оценки обоснованности закупок</w:t>
      </w:r>
      <w:r w:rsidR="00CA25A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проведение контрольных процедур</w:t>
      </w:r>
      <w:r w:rsidR="00BF33D9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BF33D9" w:rsidRPr="00746A7E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повышение доступности</w:t>
      </w:r>
      <w:r w:rsidR="00B067D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качества муниципальных услуг.</w:t>
      </w:r>
    </w:p>
    <w:p w:rsidR="00BF33D9" w:rsidRPr="00746A7E" w:rsidRDefault="00BF33D9" w:rsidP="001A24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Показатели местного бюджета на 20</w:t>
      </w:r>
      <w:r w:rsidR="001A2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02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 </w:t>
      </w:r>
      <w:r w:rsidR="00CA25A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на плановый </w:t>
      </w:r>
      <w:r w:rsidR="001A24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CA25A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период </w:t>
      </w:r>
      <w:r w:rsidR="00F61B8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2B6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02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F61B8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902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F61B84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должны быть сформированы с учетом следующих </w:t>
      </w:r>
      <w:r w:rsidR="007C2E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подходов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BF33D9" w:rsidRPr="00746A7E" w:rsidRDefault="00BF33D9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 </w:t>
      </w:r>
      <w:r w:rsidR="00A00A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обеспечение сбалансированности местного бюджета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BF33D9" w:rsidRPr="00886317" w:rsidRDefault="00BF33D9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2120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планирование в 20</w:t>
      </w:r>
      <w:r w:rsidR="004B02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02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</w:t>
      </w:r>
      <w:r w:rsidR="009F067E"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год и в плановом периоде 20</w:t>
      </w:r>
      <w:r w:rsidR="002B6E04"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02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F067E"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9027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9F067E"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 </w:t>
      </w:r>
      <w:r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расходов на содержание органов местного самоуправления (кроме расходов по фонду оплаты труда) </w:t>
      </w:r>
      <w:r w:rsidR="0056299A"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осуществляется </w:t>
      </w:r>
      <w:r w:rsidR="00980B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учетом ежегодной индексации на уров</w:t>
      </w:r>
      <w:r w:rsidR="009F08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980B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нь инфляции</w:t>
      </w:r>
      <w:r w:rsidRPr="0088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BF33D9" w:rsidRPr="00746A7E" w:rsidRDefault="00BF33D9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</w:t>
      </w:r>
      <w:r w:rsidR="007304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E63CD5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обеспечение расходов на оплату труда с начислениями </w:t>
      </w:r>
      <w:r w:rsid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лиц, замещающих муниципальные должности и </w:t>
      </w:r>
      <w:r w:rsidR="00E63CD5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муниципальных служащих</w:t>
      </w:r>
      <w:r w:rsid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органов местного самоуправления </w:t>
      </w:r>
      <w:r w:rsidR="00E63CD5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исходя из достигнутого в 20</w:t>
      </w:r>
      <w:r w:rsidR="00267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</w:t>
      </w:r>
      <w:r w:rsidR="00E63CD5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</w:t>
      </w:r>
      <w:r w:rsidR="002E623B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уровня</w:t>
      </w:r>
      <w:r w:rsidR="002E623B" w:rsidRPr="002E623B">
        <w:t xml:space="preserve"> 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ежемесячного денежного соде</w:t>
      </w:r>
      <w:r w:rsidR="004B02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ржания муниципальных служащих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с учетом индексации фонда оплаты труда на </w:t>
      </w:r>
      <w:r w:rsidR="00267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3,6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 1 октября 20</w:t>
      </w:r>
      <w:r w:rsidR="004B02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267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</w:t>
      </w:r>
      <w:r w:rsidR="00A62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092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092EE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с 1 октября 202</w:t>
      </w:r>
      <w:r w:rsidR="00267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A62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на 4 % с 1 октября 202</w:t>
      </w:r>
      <w:r w:rsidR="002677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2E623B" w:rsidRP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</w:t>
      </w:r>
      <w:r w:rsidR="00A62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2E623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7304DA" w:rsidRPr="00DF079A" w:rsidRDefault="00E63CD5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обеспечение расходов на выплату заработной платы с начислениями техническим работникам, осуществляющих обеспечение деятельности органов местного самоуправления, с учетом индексации с 1 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октября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A62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</w:t>
      </w:r>
      <w:r w:rsidR="00D72E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3,6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%,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 1</w:t>
      </w:r>
      <w:r w:rsidR="00DF079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октября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 г.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% и с 1 </w:t>
      </w:r>
      <w:r w:rsidR="006A49A0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октября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7304DA" w:rsidRPr="00DF07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4 %;</w:t>
      </w:r>
    </w:p>
    <w:p w:rsidR="007304DA" w:rsidRPr="00C5366A" w:rsidRDefault="00C5366A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53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ежегодная индексация социально</w:t>
      </w:r>
      <w:r w:rsidR="000E7E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53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значимых расходов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</w:t>
      </w:r>
      <w:r w:rsidRPr="00C536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 уровень инфляции;</w:t>
      </w:r>
    </w:p>
    <w:p w:rsidR="00133D72" w:rsidRPr="00746A7E" w:rsidRDefault="00133D72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увеличение численности работников органов местного самоуправления внутригородского муниципального образования только в случаях расширения функций, предоставления </w:t>
      </w:r>
      <w:r w:rsidR="00E22A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дополнительных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полномочий;  </w:t>
      </w:r>
    </w:p>
    <w:p w:rsidR="0056299A" w:rsidRPr="00746A7E" w:rsidRDefault="00EA2428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56299A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расходы на реализацию муниципальных программ </w:t>
      </w:r>
      <w:r w:rsidR="005B609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внутригородского муниципального образования</w:t>
      </w:r>
      <w:r w:rsidR="0056299A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учитываются в проекте местного бюджета с приложением соответствующих расчетов, пояснений и документов, подтверждающих необходимость их проведения в 20</w:t>
      </w:r>
      <w:r w:rsidR="00857C6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56299A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</w:t>
      </w:r>
      <w:r w:rsidR="005B609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в плановом периоде 20</w:t>
      </w:r>
      <w:r w:rsidR="002B6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5B609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872AE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5B609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годах</w:t>
      </w:r>
      <w:r w:rsidR="0056299A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BF33D9" w:rsidRPr="00746A7E" w:rsidRDefault="00BF33D9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расходные обязательства </w:t>
      </w:r>
      <w:r w:rsidR="005B609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внутригородского муниципального образования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могут возникать только в случае принятия муниципальных правовых актов по вопросам местного значения, которые в соответствии с Законами города Севастополя вправе решать органы местного самоуправления, а также заключения</w:t>
      </w:r>
      <w:r w:rsidR="00AF278A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B609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внутригородским муниципальным образованием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договоров (соглашений) по данным вопросам.</w:t>
      </w:r>
    </w:p>
    <w:p w:rsidR="00D35340" w:rsidRPr="00746A7E" w:rsidRDefault="00D35340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числе </w:t>
      </w:r>
      <w:r w:rsidR="00BE47DD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сновных направлений сохраняет актуальность повышение качества и результативности контрольных мероприятий, осуществляемых </w:t>
      </w:r>
      <w:r w:rsidR="00CB7D91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органами муниципального финансового контроля, а также совершенствование системы бюджетной отчетности с соответствующим техническим сопровождением и автоматизацией процессов, связанных с обеспечением своевременного и качественного формирования отчетности об исполнении местн</w:t>
      </w:r>
      <w:r w:rsidR="00CB7D91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ого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бюджет</w:t>
      </w:r>
      <w:r w:rsidR="00CB7D91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35340" w:rsidRPr="00746A7E" w:rsidRDefault="00D35340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Задача по повышению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BF33D9" w:rsidRPr="00746A7E" w:rsidRDefault="00BF33D9" w:rsidP="00FF6FB8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Вышеуказанная задача реализуется путем опубликования информации о бюджетных данных и правовых актов, связанных с бюджетным процессом </w:t>
      </w:r>
      <w:r w:rsidR="00B65A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средствах массовой информации и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сайте</w:t>
      </w:r>
      <w:r w:rsidR="00712435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4A62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Гагаринский муниципальный округ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CA25A4" w:rsidRPr="00746A7E" w:rsidRDefault="00CA25A4" w:rsidP="00BF33D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234910" w:rsidRPr="00806F47" w:rsidRDefault="00BF33D9" w:rsidP="00234910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6F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Основные направления налоговой политики внутригородского муниципального образования города Севастополя Гагаринский муниципальный округ на 20</w:t>
      </w:r>
      <w:r w:rsidR="00733F9D" w:rsidRPr="00806F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352B0B" w:rsidRPr="00806F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 </w:t>
      </w:r>
      <w:r w:rsidRPr="00806F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год</w:t>
      </w:r>
      <w:r w:rsidR="00234910" w:rsidRPr="00806F47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</w:t>
      </w:r>
    </w:p>
    <w:p w:rsidR="00234910" w:rsidRPr="00806F47" w:rsidRDefault="00234910" w:rsidP="00234910">
      <w:pPr>
        <w:widowControl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6F47">
        <w:rPr>
          <w:rFonts w:ascii="Times New Roman" w:hAnsi="Times New Roman" w:cs="Times New Roman"/>
          <w:color w:val="000000"/>
          <w:sz w:val="28"/>
          <w:szCs w:val="28"/>
        </w:rPr>
        <w:t>период 202</w:t>
      </w:r>
      <w:r w:rsidR="00352B0B" w:rsidRPr="00806F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06F4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52B0B" w:rsidRPr="00806F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06F4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BF33D9" w:rsidRPr="00746A7E" w:rsidRDefault="00BF33D9" w:rsidP="00BF33D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06F47" w:rsidRDefault="00BF33D9" w:rsidP="003065E9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Основные направления налоговой политики</w:t>
      </w:r>
      <w:r w:rsidR="00BF0C9B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внутригородского муниципального образования</w:t>
      </w:r>
      <w:r w:rsidR="005F2B36" w:rsidRPr="005F2B36">
        <w:t xml:space="preserve"> </w:t>
      </w:r>
      <w:r w:rsidR="005F2B36" w:rsidRPr="005F2B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города Севастополя Гагаринский муниципальный округ</w:t>
      </w:r>
      <w:r w:rsidR="00BF0C9B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20</w:t>
      </w:r>
      <w:r w:rsidR="00733F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670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 </w:t>
      </w:r>
      <w:r w:rsidR="00BF0C9B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на плановый период 20</w:t>
      </w:r>
      <w:r w:rsidR="002B6E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670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BF0C9B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670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BF0C9B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</w:t>
      </w:r>
      <w:r w:rsidR="000E08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разработаны в соответствии с требованиями Бюджетного кодекса Российской Федерации, Налоговым кодексом Российской Федерации</w:t>
      </w:r>
      <w:r w:rsidR="00476C47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740DF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остановлени</w:t>
      </w:r>
      <w:r w:rsidR="009952C1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ем</w:t>
      </w: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Правительства </w:t>
      </w:r>
      <w:r w:rsidRPr="00B11D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Севастополя </w:t>
      </w:r>
      <w:r w:rsidR="00806F47" w:rsidRPr="00143808">
        <w:rPr>
          <w:rFonts w:ascii="Times New Roman" w:hAnsi="Times New Roman" w:cs="Times New Roman"/>
          <w:bCs/>
          <w:sz w:val="28"/>
          <w:szCs w:val="28"/>
        </w:rPr>
        <w:t xml:space="preserve">от 05 декабря 2020 г. № 633-ПП «Об утверждении </w:t>
      </w:r>
      <w:r w:rsidR="00806F47">
        <w:rPr>
          <w:rFonts w:ascii="Times New Roman" w:hAnsi="Times New Roman" w:cs="Times New Roman"/>
          <w:bCs/>
          <w:sz w:val="28"/>
          <w:szCs w:val="28"/>
        </w:rPr>
        <w:t>О</w:t>
      </w:r>
      <w:r w:rsidR="00806F47" w:rsidRPr="00143808">
        <w:rPr>
          <w:rFonts w:ascii="Times New Roman" w:hAnsi="Times New Roman" w:cs="Times New Roman"/>
          <w:bCs/>
          <w:sz w:val="28"/>
          <w:szCs w:val="28"/>
        </w:rPr>
        <w:t xml:space="preserve">сновных направлений бюджетной и налоговой политики города Севастополя на 2021 год и на плановый период 2022 и 2023 </w:t>
      </w:r>
      <w:r w:rsidR="00806F47" w:rsidRPr="00655DBD">
        <w:rPr>
          <w:rFonts w:ascii="Times New Roman" w:hAnsi="Times New Roman" w:cs="Times New Roman"/>
          <w:bCs/>
          <w:sz w:val="28"/>
          <w:szCs w:val="28"/>
        </w:rPr>
        <w:t>годов»</w:t>
      </w:r>
      <w:r w:rsidR="00806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A16318" w:rsidRPr="00746A7E" w:rsidRDefault="009F7F4B" w:rsidP="003065E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</w:t>
      </w:r>
      <w:r w:rsidR="00D27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670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A16318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и в плановом периоде 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670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A16318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670E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A16318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 доходы местного бюджета формируются в соответствии с финансовым и бюджетным законодательством города Севастополя для внутригородских муниципальных образований.</w:t>
      </w:r>
    </w:p>
    <w:p w:rsidR="004928B6" w:rsidRDefault="00BF33D9" w:rsidP="003065E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Налоговая политика </w:t>
      </w:r>
      <w:r w:rsidR="00866822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внутригородского муниципального образования на 20</w:t>
      </w:r>
      <w:r w:rsidR="00D276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675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866822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 и на плановый период 20</w:t>
      </w:r>
      <w:r w:rsidR="009F7F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9675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="00866822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202</w:t>
      </w:r>
      <w:r w:rsidR="009675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866822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годов должна</w:t>
      </w:r>
      <w:r w:rsidR="004928B6" w:rsidRPr="00492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928B6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быть</w:t>
      </w:r>
      <w:r w:rsidR="00492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BF33D9" w:rsidRPr="00746A7E" w:rsidRDefault="004928B6" w:rsidP="003065E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BF33D9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нацелена на проведение эффективной налоговой политики, направленной на наращи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вание собственной доходной базы;</w:t>
      </w:r>
    </w:p>
    <w:p w:rsidR="00BF33D9" w:rsidRPr="00746A7E" w:rsidRDefault="004928B6" w:rsidP="003065E9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BF33D9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ориентирована на дальнейшее повышение эффективности налогового администрирования, а также на дальнейшее снижение масштабов уклонения от налогообложения.</w:t>
      </w:r>
    </w:p>
    <w:p w:rsidR="0016713D" w:rsidRDefault="0061060D" w:rsidP="003065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Для выполнения вышеперечисленных целей о</w:t>
      </w:r>
      <w:r w:rsidR="00B82A49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рганами местного </w:t>
      </w:r>
      <w:r w:rsidR="0016713D" w:rsidRPr="00746A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самоуправления внутригородского</w:t>
      </w:r>
      <w:r w:rsidR="00B82A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</w:t>
      </w:r>
      <w:r w:rsidR="00167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82A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образования</w:t>
      </w:r>
      <w:r w:rsidR="00F41A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82A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будет продолжена</w:t>
      </w:r>
      <w:r w:rsidR="00BF33D9"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работа по дальнейшему увеличению налогового потенциала и поступлению доходов в местный бюджет</w:t>
      </w:r>
      <w:r w:rsidR="00B82A49" w:rsidRPr="00B82A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путем</w:t>
      </w:r>
      <w:r w:rsidR="00167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p w:rsidR="00B82A49" w:rsidRDefault="0016713D" w:rsidP="003065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совершенствования механизмов взаимодействия</w:t>
      </w:r>
      <w:r w:rsidR="00F41A10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338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Управлением </w:t>
      </w:r>
      <w:r w:rsidR="00F41A10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Федеральной налоговой службы </w:t>
      </w:r>
      <w:r w:rsidR="00F338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</w:t>
      </w:r>
      <w:r w:rsidR="00F41A10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г. Севастопол</w:t>
      </w:r>
      <w:r w:rsidR="00F338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ю </w:t>
      </w:r>
      <w:r w:rsidR="00A16318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части качественного администрирования доходных источников </w:t>
      </w:r>
      <w:r w:rsidR="00A16318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местного 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бюджета и повышения уровня их собираемости, легализации налоговой базы, включая легализацию «теневой» заработной платы, </w:t>
      </w:r>
      <w:r w:rsidR="00A91A27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привлечени</w:t>
      </w:r>
      <w:r w:rsidR="002731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</w:t>
      </w:r>
      <w:r w:rsidR="00A91A27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физических лиц к декларированию доходов, полученных от сдачи имущества в наем</w:t>
      </w:r>
      <w:r w:rsidR="003D5AA0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A91A27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поддержки организаций, формирующих налоговый потенциал 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внутригородского муниципального образования, содействия инвест</w:t>
      </w:r>
      <w:r w:rsidR="00A16318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иционным процессам в экономике, </w:t>
      </w:r>
      <w:r w:rsidR="00B82A49"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обеспечению постановки на налоговый учет обособленных подразделений предприятий, работающих на территории внутригородского муниципальног</w:t>
      </w:r>
      <w:r w:rsidRPr="003D5A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образования;</w:t>
      </w:r>
    </w:p>
    <w:p w:rsidR="005B1574" w:rsidRDefault="005B1574" w:rsidP="003065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повышения эффективности администрирования доходов в части задолженности по налоговым и неналоговым платежам, которые являются потенциальным источником дополнительных доходов местного бюджета. Работа по мобилизации задолженности будет осуществляться</w:t>
      </w:r>
      <w:r w:rsidR="00782CD0" w:rsidRPr="00782C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782C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органами местного самоуправления внутригородского муниципального образования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 взаимодействии с </w:t>
      </w:r>
      <w:r w:rsidR="00642F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F41A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едеральной налоговой службы</w:t>
      </w:r>
      <w:r w:rsidRPr="00F41A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F74A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Pr="00F41A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г. Севастопол</w:t>
      </w:r>
      <w:r w:rsidR="00642F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</w:t>
      </w:r>
      <w:r w:rsidR="00724F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рамках </w:t>
      </w:r>
      <w:r w:rsidR="002A25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межведомственн</w:t>
      </w:r>
      <w:r w:rsidR="00100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ых</w:t>
      </w:r>
      <w:r w:rsidR="002A25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комисси</w:t>
      </w:r>
      <w:r w:rsidR="001004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й</w:t>
      </w:r>
      <w:r w:rsidR="002A25C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8D0922" w:rsidRPr="00B82A49" w:rsidRDefault="0016713D" w:rsidP="003065E9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- </w:t>
      </w:r>
      <w:r w:rsidR="00F41A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осуществл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ения</w:t>
      </w:r>
      <w:r w:rsidR="00F41A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D0922" w:rsidRPr="008A7F2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целенаправленн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r w:rsidR="008D0922" w:rsidRPr="000838C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D0922" w:rsidRPr="00167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работы с органами государственной власти </w:t>
      </w:r>
      <w:r w:rsidRPr="00167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города Севастополя</w:t>
      </w:r>
      <w:r w:rsidR="008D0922" w:rsidRPr="001671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расширению перечня и нормативов,</w:t>
      </w:r>
      <w:r w:rsidR="008D0922" w:rsidRPr="006F28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закрепляемых за местными бюджетами отчислений </w:t>
      </w:r>
      <w:r w:rsidR="006F28CC" w:rsidRPr="006F28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 налоговых доходов</w:t>
      </w:r>
      <w:r w:rsidR="006F28C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BF33D9" w:rsidRPr="000838CE" w:rsidRDefault="00BF33D9" w:rsidP="00BF33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5E67AA" w:rsidRPr="008A7F2F" w:rsidRDefault="005E67AA" w:rsidP="00BF33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3D9" w:rsidRPr="008A7F2F" w:rsidRDefault="00BF33D9" w:rsidP="00BF33D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D39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Глава внутригородского муниципального</w:t>
      </w:r>
    </w:p>
    <w:p w:rsidR="00752D39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образования, исполняющий полномочия </w:t>
      </w:r>
    </w:p>
    <w:p w:rsidR="00752D39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председателя Совета, Глава</w:t>
      </w:r>
    </w:p>
    <w:p w:rsidR="00776327" w:rsidRDefault="00776327" w:rsidP="0077632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местной администрации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Pr="004D408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А.Ю. Ярусов</w:t>
      </w:r>
    </w:p>
    <w:p w:rsidR="00BF33D9" w:rsidRPr="008A7F2F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F33D9" w:rsidRPr="008A7F2F" w:rsidRDefault="00BF33D9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F33D9" w:rsidRPr="008A7F2F" w:rsidSect="00AD6CB9">
      <w:pgSz w:w="11906" w:h="16838"/>
      <w:pgMar w:top="1134" w:right="709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CE" w:rsidRDefault="000838CE" w:rsidP="000838CE">
      <w:pPr>
        <w:spacing w:after="0" w:line="240" w:lineRule="auto"/>
      </w:pPr>
      <w:r>
        <w:separator/>
      </w:r>
    </w:p>
  </w:endnote>
  <w:endnote w:type="continuationSeparator" w:id="0">
    <w:p w:rsidR="000838CE" w:rsidRDefault="000838CE" w:rsidP="0008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CE" w:rsidRDefault="000838CE" w:rsidP="000838CE">
      <w:pPr>
        <w:spacing w:after="0" w:line="240" w:lineRule="auto"/>
      </w:pPr>
      <w:r>
        <w:separator/>
      </w:r>
    </w:p>
  </w:footnote>
  <w:footnote w:type="continuationSeparator" w:id="0">
    <w:p w:rsidR="000838CE" w:rsidRDefault="000838CE" w:rsidP="0008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986301"/>
      <w:docPartObj>
        <w:docPartGallery w:val="Page Numbers (Top of Page)"/>
        <w:docPartUnique/>
      </w:docPartObj>
    </w:sdtPr>
    <w:sdtEndPr/>
    <w:sdtContent>
      <w:p w:rsidR="000838CE" w:rsidRDefault="000838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56">
          <w:rPr>
            <w:noProof/>
          </w:rPr>
          <w:t>5</w:t>
        </w:r>
        <w:r>
          <w:fldChar w:fldCharType="end"/>
        </w:r>
      </w:p>
    </w:sdtContent>
  </w:sdt>
  <w:p w:rsidR="000838CE" w:rsidRDefault="000838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055AF"/>
    <w:rsid w:val="00011678"/>
    <w:rsid w:val="00014562"/>
    <w:rsid w:val="000255CF"/>
    <w:rsid w:val="00027AEB"/>
    <w:rsid w:val="00035589"/>
    <w:rsid w:val="00036354"/>
    <w:rsid w:val="00037BF8"/>
    <w:rsid w:val="00040547"/>
    <w:rsid w:val="000439DA"/>
    <w:rsid w:val="00056159"/>
    <w:rsid w:val="0007118A"/>
    <w:rsid w:val="000838CE"/>
    <w:rsid w:val="00085BE1"/>
    <w:rsid w:val="00092EE3"/>
    <w:rsid w:val="000B590E"/>
    <w:rsid w:val="000B5D6A"/>
    <w:rsid w:val="000B77DF"/>
    <w:rsid w:val="000C4C83"/>
    <w:rsid w:val="000C75BE"/>
    <w:rsid w:val="000D01F9"/>
    <w:rsid w:val="000D3AEF"/>
    <w:rsid w:val="000E089F"/>
    <w:rsid w:val="000E6C28"/>
    <w:rsid w:val="000E7A1F"/>
    <w:rsid w:val="000E7E4A"/>
    <w:rsid w:val="001004B1"/>
    <w:rsid w:val="00105C09"/>
    <w:rsid w:val="00106FFA"/>
    <w:rsid w:val="00111AA2"/>
    <w:rsid w:val="00124EDD"/>
    <w:rsid w:val="00133D72"/>
    <w:rsid w:val="00142791"/>
    <w:rsid w:val="00143808"/>
    <w:rsid w:val="0015381D"/>
    <w:rsid w:val="00155832"/>
    <w:rsid w:val="00166F5C"/>
    <w:rsid w:val="0016713D"/>
    <w:rsid w:val="00191719"/>
    <w:rsid w:val="001A248A"/>
    <w:rsid w:val="001B0DF0"/>
    <w:rsid w:val="001B7821"/>
    <w:rsid w:val="001C1B6B"/>
    <w:rsid w:val="001E0C11"/>
    <w:rsid w:val="002007C0"/>
    <w:rsid w:val="002043A7"/>
    <w:rsid w:val="00204CC8"/>
    <w:rsid w:val="00212008"/>
    <w:rsid w:val="00221815"/>
    <w:rsid w:val="0022496B"/>
    <w:rsid w:val="0023008E"/>
    <w:rsid w:val="00234910"/>
    <w:rsid w:val="0024763E"/>
    <w:rsid w:val="00255ECD"/>
    <w:rsid w:val="00265D85"/>
    <w:rsid w:val="002677EA"/>
    <w:rsid w:val="00272864"/>
    <w:rsid w:val="00273181"/>
    <w:rsid w:val="002773FF"/>
    <w:rsid w:val="00277B9A"/>
    <w:rsid w:val="00281078"/>
    <w:rsid w:val="00281C1E"/>
    <w:rsid w:val="00283469"/>
    <w:rsid w:val="002844F5"/>
    <w:rsid w:val="00290B72"/>
    <w:rsid w:val="002A25CD"/>
    <w:rsid w:val="002B0BA6"/>
    <w:rsid w:val="002B2A1B"/>
    <w:rsid w:val="002B5E2E"/>
    <w:rsid w:val="002B6E04"/>
    <w:rsid w:val="002B7EB7"/>
    <w:rsid w:val="002C564C"/>
    <w:rsid w:val="002D67A7"/>
    <w:rsid w:val="002D6D96"/>
    <w:rsid w:val="002E623B"/>
    <w:rsid w:val="002F4845"/>
    <w:rsid w:val="00300615"/>
    <w:rsid w:val="003065E9"/>
    <w:rsid w:val="00311557"/>
    <w:rsid w:val="00352B0B"/>
    <w:rsid w:val="00353E49"/>
    <w:rsid w:val="00362409"/>
    <w:rsid w:val="003752FD"/>
    <w:rsid w:val="00376C96"/>
    <w:rsid w:val="003805F9"/>
    <w:rsid w:val="00391DCA"/>
    <w:rsid w:val="003939E4"/>
    <w:rsid w:val="00396CD8"/>
    <w:rsid w:val="003A2923"/>
    <w:rsid w:val="003A4C2E"/>
    <w:rsid w:val="003B3C09"/>
    <w:rsid w:val="003B5CF7"/>
    <w:rsid w:val="003C67C9"/>
    <w:rsid w:val="003D5AA0"/>
    <w:rsid w:val="003D5C9E"/>
    <w:rsid w:val="003D6C4F"/>
    <w:rsid w:val="003E2208"/>
    <w:rsid w:val="003F6C70"/>
    <w:rsid w:val="00425850"/>
    <w:rsid w:val="00432025"/>
    <w:rsid w:val="00432F9E"/>
    <w:rsid w:val="00444177"/>
    <w:rsid w:val="0045184B"/>
    <w:rsid w:val="004709FD"/>
    <w:rsid w:val="00476C47"/>
    <w:rsid w:val="00480C7A"/>
    <w:rsid w:val="004928B6"/>
    <w:rsid w:val="004A1680"/>
    <w:rsid w:val="004A6286"/>
    <w:rsid w:val="004B0267"/>
    <w:rsid w:val="004B7CF5"/>
    <w:rsid w:val="004C03E5"/>
    <w:rsid w:val="004C22E6"/>
    <w:rsid w:val="004C5A3A"/>
    <w:rsid w:val="004D7CD9"/>
    <w:rsid w:val="004F0F5B"/>
    <w:rsid w:val="00542EED"/>
    <w:rsid w:val="00554388"/>
    <w:rsid w:val="0056047D"/>
    <w:rsid w:val="0056299A"/>
    <w:rsid w:val="00563093"/>
    <w:rsid w:val="0056732B"/>
    <w:rsid w:val="00574656"/>
    <w:rsid w:val="0058693C"/>
    <w:rsid w:val="00587566"/>
    <w:rsid w:val="00587E75"/>
    <w:rsid w:val="005969F7"/>
    <w:rsid w:val="005A02DF"/>
    <w:rsid w:val="005B1574"/>
    <w:rsid w:val="005B609F"/>
    <w:rsid w:val="005B7566"/>
    <w:rsid w:val="005C1A80"/>
    <w:rsid w:val="005D31D7"/>
    <w:rsid w:val="005E67AA"/>
    <w:rsid w:val="005F1A2D"/>
    <w:rsid w:val="005F2B36"/>
    <w:rsid w:val="0061060D"/>
    <w:rsid w:val="0061139B"/>
    <w:rsid w:val="00642FDE"/>
    <w:rsid w:val="00655DBD"/>
    <w:rsid w:val="006577EB"/>
    <w:rsid w:val="00670954"/>
    <w:rsid w:val="00670E9F"/>
    <w:rsid w:val="006746B7"/>
    <w:rsid w:val="00685178"/>
    <w:rsid w:val="00697A28"/>
    <w:rsid w:val="006A49A0"/>
    <w:rsid w:val="006F28CC"/>
    <w:rsid w:val="006F2C55"/>
    <w:rsid w:val="00707A9E"/>
    <w:rsid w:val="00712435"/>
    <w:rsid w:val="00716FDF"/>
    <w:rsid w:val="00724E16"/>
    <w:rsid w:val="00724FEE"/>
    <w:rsid w:val="007304DA"/>
    <w:rsid w:val="00733F9D"/>
    <w:rsid w:val="00741ED6"/>
    <w:rsid w:val="00746A7E"/>
    <w:rsid w:val="00752D39"/>
    <w:rsid w:val="00760C3F"/>
    <w:rsid w:val="00776327"/>
    <w:rsid w:val="00782CD0"/>
    <w:rsid w:val="00791DF0"/>
    <w:rsid w:val="007C2E18"/>
    <w:rsid w:val="007D5B0D"/>
    <w:rsid w:val="007E51AD"/>
    <w:rsid w:val="007E5C24"/>
    <w:rsid w:val="007F6446"/>
    <w:rsid w:val="00804806"/>
    <w:rsid w:val="00806F47"/>
    <w:rsid w:val="00816028"/>
    <w:rsid w:val="0081694E"/>
    <w:rsid w:val="00844306"/>
    <w:rsid w:val="00847236"/>
    <w:rsid w:val="008502FB"/>
    <w:rsid w:val="00857C68"/>
    <w:rsid w:val="00866822"/>
    <w:rsid w:val="00872AE9"/>
    <w:rsid w:val="008744F9"/>
    <w:rsid w:val="00886317"/>
    <w:rsid w:val="00886AC6"/>
    <w:rsid w:val="00891EAE"/>
    <w:rsid w:val="008A6456"/>
    <w:rsid w:val="008A7103"/>
    <w:rsid w:val="008A7F2F"/>
    <w:rsid w:val="008C0931"/>
    <w:rsid w:val="008C2E04"/>
    <w:rsid w:val="008C301C"/>
    <w:rsid w:val="008D0922"/>
    <w:rsid w:val="00901665"/>
    <w:rsid w:val="00902764"/>
    <w:rsid w:val="00905963"/>
    <w:rsid w:val="00906E25"/>
    <w:rsid w:val="00916FD8"/>
    <w:rsid w:val="009235FF"/>
    <w:rsid w:val="009356FB"/>
    <w:rsid w:val="0093797B"/>
    <w:rsid w:val="00940543"/>
    <w:rsid w:val="009477FE"/>
    <w:rsid w:val="009675BA"/>
    <w:rsid w:val="00970913"/>
    <w:rsid w:val="00980B99"/>
    <w:rsid w:val="0099263D"/>
    <w:rsid w:val="009926D5"/>
    <w:rsid w:val="009952C1"/>
    <w:rsid w:val="009955A4"/>
    <w:rsid w:val="00995F9C"/>
    <w:rsid w:val="009A6568"/>
    <w:rsid w:val="009B4FED"/>
    <w:rsid w:val="009C46E9"/>
    <w:rsid w:val="009E2A6B"/>
    <w:rsid w:val="009E6BF7"/>
    <w:rsid w:val="009E735F"/>
    <w:rsid w:val="009F067E"/>
    <w:rsid w:val="009F0799"/>
    <w:rsid w:val="009F085D"/>
    <w:rsid w:val="009F5284"/>
    <w:rsid w:val="009F7F4B"/>
    <w:rsid w:val="00A00AE8"/>
    <w:rsid w:val="00A03C9A"/>
    <w:rsid w:val="00A049ED"/>
    <w:rsid w:val="00A139BF"/>
    <w:rsid w:val="00A154BB"/>
    <w:rsid w:val="00A16318"/>
    <w:rsid w:val="00A1669C"/>
    <w:rsid w:val="00A33124"/>
    <w:rsid w:val="00A363CC"/>
    <w:rsid w:val="00A43F2C"/>
    <w:rsid w:val="00A45B4A"/>
    <w:rsid w:val="00A62A6C"/>
    <w:rsid w:val="00A72419"/>
    <w:rsid w:val="00A724A0"/>
    <w:rsid w:val="00A740DF"/>
    <w:rsid w:val="00A822F4"/>
    <w:rsid w:val="00A91A27"/>
    <w:rsid w:val="00AA005D"/>
    <w:rsid w:val="00AA17E2"/>
    <w:rsid w:val="00AA6176"/>
    <w:rsid w:val="00AC6977"/>
    <w:rsid w:val="00AC6BA7"/>
    <w:rsid w:val="00AD6CB9"/>
    <w:rsid w:val="00AE27A9"/>
    <w:rsid w:val="00AE3D6E"/>
    <w:rsid w:val="00AE4CA3"/>
    <w:rsid w:val="00AF278A"/>
    <w:rsid w:val="00AF7A20"/>
    <w:rsid w:val="00B067DC"/>
    <w:rsid w:val="00B11DFA"/>
    <w:rsid w:val="00B14934"/>
    <w:rsid w:val="00B17399"/>
    <w:rsid w:val="00B25595"/>
    <w:rsid w:val="00B319FF"/>
    <w:rsid w:val="00B36895"/>
    <w:rsid w:val="00B40ED4"/>
    <w:rsid w:val="00B455EA"/>
    <w:rsid w:val="00B467FB"/>
    <w:rsid w:val="00B52005"/>
    <w:rsid w:val="00B61668"/>
    <w:rsid w:val="00B65A33"/>
    <w:rsid w:val="00B7099F"/>
    <w:rsid w:val="00B76830"/>
    <w:rsid w:val="00B82A49"/>
    <w:rsid w:val="00B83EC5"/>
    <w:rsid w:val="00B87CF6"/>
    <w:rsid w:val="00B9503A"/>
    <w:rsid w:val="00BB5FDF"/>
    <w:rsid w:val="00BC369F"/>
    <w:rsid w:val="00BC751C"/>
    <w:rsid w:val="00BC7F57"/>
    <w:rsid w:val="00BE47DD"/>
    <w:rsid w:val="00BF0C9B"/>
    <w:rsid w:val="00BF1A62"/>
    <w:rsid w:val="00BF33D9"/>
    <w:rsid w:val="00BF442B"/>
    <w:rsid w:val="00BF4E57"/>
    <w:rsid w:val="00C03731"/>
    <w:rsid w:val="00C07E15"/>
    <w:rsid w:val="00C11F6D"/>
    <w:rsid w:val="00C22002"/>
    <w:rsid w:val="00C270EF"/>
    <w:rsid w:val="00C367D0"/>
    <w:rsid w:val="00C37AA0"/>
    <w:rsid w:val="00C50080"/>
    <w:rsid w:val="00C50AB6"/>
    <w:rsid w:val="00C5366A"/>
    <w:rsid w:val="00C54353"/>
    <w:rsid w:val="00C57DDC"/>
    <w:rsid w:val="00C65864"/>
    <w:rsid w:val="00C7002F"/>
    <w:rsid w:val="00C701D8"/>
    <w:rsid w:val="00C83C69"/>
    <w:rsid w:val="00C9521B"/>
    <w:rsid w:val="00CA25A4"/>
    <w:rsid w:val="00CB5E7D"/>
    <w:rsid w:val="00CB7D91"/>
    <w:rsid w:val="00CE742B"/>
    <w:rsid w:val="00CF08B8"/>
    <w:rsid w:val="00CF49A0"/>
    <w:rsid w:val="00D10D56"/>
    <w:rsid w:val="00D114F2"/>
    <w:rsid w:val="00D225FF"/>
    <w:rsid w:val="00D27610"/>
    <w:rsid w:val="00D35340"/>
    <w:rsid w:val="00D41DE6"/>
    <w:rsid w:val="00D46687"/>
    <w:rsid w:val="00D503F6"/>
    <w:rsid w:val="00D50BDF"/>
    <w:rsid w:val="00D6450D"/>
    <w:rsid w:val="00D72E5B"/>
    <w:rsid w:val="00D877EB"/>
    <w:rsid w:val="00D92015"/>
    <w:rsid w:val="00DB7F5C"/>
    <w:rsid w:val="00DC4D7E"/>
    <w:rsid w:val="00DD3863"/>
    <w:rsid w:val="00DE40F1"/>
    <w:rsid w:val="00DE757D"/>
    <w:rsid w:val="00DF079A"/>
    <w:rsid w:val="00DF12D5"/>
    <w:rsid w:val="00DF3EDC"/>
    <w:rsid w:val="00DF4A00"/>
    <w:rsid w:val="00DF66EA"/>
    <w:rsid w:val="00E10CCA"/>
    <w:rsid w:val="00E22A54"/>
    <w:rsid w:val="00E23869"/>
    <w:rsid w:val="00E3285F"/>
    <w:rsid w:val="00E3407C"/>
    <w:rsid w:val="00E36183"/>
    <w:rsid w:val="00E503B3"/>
    <w:rsid w:val="00E545F4"/>
    <w:rsid w:val="00E63CD5"/>
    <w:rsid w:val="00E65D83"/>
    <w:rsid w:val="00E665AA"/>
    <w:rsid w:val="00E708A5"/>
    <w:rsid w:val="00E72905"/>
    <w:rsid w:val="00E909DA"/>
    <w:rsid w:val="00EA1E66"/>
    <w:rsid w:val="00EA2428"/>
    <w:rsid w:val="00EA5A9B"/>
    <w:rsid w:val="00EC6A12"/>
    <w:rsid w:val="00EC7AC5"/>
    <w:rsid w:val="00ED7F7B"/>
    <w:rsid w:val="00EE3FCE"/>
    <w:rsid w:val="00EF2B89"/>
    <w:rsid w:val="00F145B5"/>
    <w:rsid w:val="00F159D5"/>
    <w:rsid w:val="00F279C8"/>
    <w:rsid w:val="00F3176A"/>
    <w:rsid w:val="00F33831"/>
    <w:rsid w:val="00F41A10"/>
    <w:rsid w:val="00F4323F"/>
    <w:rsid w:val="00F51FFC"/>
    <w:rsid w:val="00F53CDF"/>
    <w:rsid w:val="00F5408E"/>
    <w:rsid w:val="00F542C9"/>
    <w:rsid w:val="00F61B84"/>
    <w:rsid w:val="00F74AE6"/>
    <w:rsid w:val="00F82E26"/>
    <w:rsid w:val="00F856B8"/>
    <w:rsid w:val="00F87CE4"/>
    <w:rsid w:val="00F936BE"/>
    <w:rsid w:val="00F965D5"/>
    <w:rsid w:val="00FB0F68"/>
    <w:rsid w:val="00FB13B5"/>
    <w:rsid w:val="00FB342A"/>
    <w:rsid w:val="00FC5B4C"/>
    <w:rsid w:val="00FD13BB"/>
    <w:rsid w:val="00FE39A5"/>
    <w:rsid w:val="00FF254B"/>
    <w:rsid w:val="00FF5EB3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D85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08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38CE"/>
    <w:rPr>
      <w:rFonts w:ascii="Calibri" w:eastAsia="SimSun" w:hAnsi="Calibri" w:cs="Calibri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08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38CE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8B35-74C7-4011-A0DF-69505B3A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444</cp:revision>
  <cp:lastPrinted>2020-12-08T09:56:00Z</cp:lastPrinted>
  <dcterms:created xsi:type="dcterms:W3CDTF">2015-12-01T13:35:00Z</dcterms:created>
  <dcterms:modified xsi:type="dcterms:W3CDTF">2020-12-11T07:41:00Z</dcterms:modified>
</cp:coreProperties>
</file>